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CC1BF4">
        <w:rPr>
          <w:rFonts w:ascii="Times New Roman" w:hAnsi="Times New Roman"/>
          <w:sz w:val="24"/>
          <w:szCs w:val="24"/>
          <w:u w:val="single"/>
          <w:lang w:val="pl-PL"/>
        </w:rPr>
        <w:t>St-9/2012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</w:t>
      </w:r>
    </w:p>
    <w:p w:rsidR="000E1F39" w:rsidRPr="00B176E8" w:rsidRDefault="000E1F39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</w:t>
      </w:r>
      <w:r w:rsidR="00CC1BF4">
        <w:rPr>
          <w:rFonts w:ascii="Times New Roman" w:hAnsi="Times New Roman"/>
          <w:sz w:val="24"/>
          <w:szCs w:val="24"/>
          <w:lang w:val="pl-PL"/>
        </w:rPr>
        <w:t>_____________________</w:t>
      </w:r>
      <w:r w:rsidR="00CC1BF4" w:rsidRPr="00CC1BF4">
        <w:rPr>
          <w:rFonts w:ascii="Times New Roman" w:hAnsi="Times New Roman"/>
          <w:sz w:val="24"/>
          <w:szCs w:val="24"/>
          <w:u w:val="single"/>
          <w:lang w:val="pl-PL"/>
        </w:rPr>
        <w:t xml:space="preserve">IVAR d.o.o. </w:t>
      </w:r>
      <w:r w:rsidR="00B176E8" w:rsidRPr="00CC1BF4">
        <w:rPr>
          <w:rFonts w:ascii="Times New Roman" w:hAnsi="Times New Roman"/>
          <w:sz w:val="24"/>
          <w:szCs w:val="24"/>
          <w:u w:val="single"/>
          <w:lang w:val="pl-PL"/>
        </w:rPr>
        <w:t>u stečaju</w:t>
      </w:r>
      <w:r w:rsidR="00CC1BF4">
        <w:rPr>
          <w:rFonts w:ascii="Times New Roman" w:hAnsi="Times New Roman"/>
          <w:sz w:val="24"/>
          <w:szCs w:val="24"/>
          <w:u w:val="single"/>
          <w:lang w:val="pl-PL"/>
        </w:rPr>
        <w:t>, OIB: 18608181330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 w:rsidR="00CC1BF4">
        <w:rPr>
          <w:rFonts w:ascii="Times New Roman" w:hAnsi="Times New Roman"/>
          <w:sz w:val="24"/>
          <w:szCs w:val="24"/>
          <w:u w:val="single"/>
          <w:lang w:val="pl-PL"/>
        </w:rPr>
        <w:t>Zagreb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 w:rsidR="00CC1BF4">
        <w:rPr>
          <w:rFonts w:ascii="Times New Roman" w:hAnsi="Times New Roman"/>
          <w:sz w:val="24"/>
          <w:szCs w:val="24"/>
          <w:u w:val="single"/>
          <w:lang w:val="pl-PL"/>
        </w:rPr>
        <w:t>X. Vrbik 4____________________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5E5ABD">
        <w:rPr>
          <w:rFonts w:ascii="Times New Roman" w:hAnsi="Times New Roman"/>
          <w:sz w:val="24"/>
          <w:szCs w:val="24"/>
          <w:lang w:val="pl-PL"/>
        </w:rPr>
        <w:t>OD 01.08.2016</w:t>
      </w:r>
      <w:r w:rsidR="008C2786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5E5ABD">
        <w:rPr>
          <w:rFonts w:ascii="Times New Roman" w:hAnsi="Times New Roman"/>
          <w:sz w:val="24"/>
          <w:szCs w:val="24"/>
          <w:lang w:val="pl-PL"/>
        </w:rPr>
        <w:t xml:space="preserve"> 13.02.2017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E7DD9" w:rsidRDefault="008E7DD9" w:rsidP="008E7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NEKRETNINE </w:t>
      </w:r>
    </w:p>
    <w:p w:rsidR="008E7DD9" w:rsidRPr="008E7DD9" w:rsidRDefault="008E7DD9" w:rsidP="008E7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 </w:t>
      </w:r>
      <w:r w:rsidR="00B176E8" w:rsidRPr="00B176E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928BC">
        <w:rPr>
          <w:rFonts w:ascii="Times New Roman" w:hAnsi="Times New Roman"/>
          <w:sz w:val="24"/>
          <w:szCs w:val="24"/>
          <w:lang w:val="pl-PL"/>
        </w:rPr>
        <w:t>Nekretnina</w:t>
      </w:r>
      <w:r>
        <w:rPr>
          <w:rFonts w:ascii="Times New Roman" w:hAnsi="Times New Roman"/>
          <w:sz w:val="24"/>
          <w:szCs w:val="24"/>
          <w:lang w:val="pl-PL"/>
        </w:rPr>
        <w:t xml:space="preserve"> - </w:t>
      </w:r>
      <w:r w:rsidRPr="008E7DD9">
        <w:rPr>
          <w:rFonts w:ascii="Times New Roman" w:hAnsi="Times New Roman"/>
          <w:sz w:val="24"/>
          <w:szCs w:val="24"/>
        </w:rPr>
        <w:t xml:space="preserve">spremište na petom katu, pov. 2,63 m2 na adresi X Vrbik 17. : 8/10000 dijela, </w:t>
      </w:r>
      <w:r w:rsidR="005E5ABD">
        <w:rPr>
          <w:rFonts w:ascii="Times New Roman" w:hAnsi="Times New Roman"/>
          <w:sz w:val="24"/>
          <w:szCs w:val="24"/>
        </w:rPr>
        <w:t xml:space="preserve">etaža 55., </w:t>
      </w:r>
      <w:hyperlink r:id="rId6" w:history="1">
        <w:r w:rsidRPr="008E7DD9">
          <w:rPr>
            <w:rStyle w:val="Hiperveza"/>
            <w:rFonts w:ascii="Times New Roman" w:hAnsi="Times New Roman"/>
            <w:sz w:val="24"/>
            <w:szCs w:val="24"/>
          </w:rPr>
          <w:t>zk.č.br</w:t>
        </w:r>
      </w:hyperlink>
      <w:r w:rsidRPr="008E7DD9">
        <w:rPr>
          <w:rFonts w:ascii="Times New Roman" w:hAnsi="Times New Roman"/>
          <w:sz w:val="24"/>
          <w:szCs w:val="24"/>
        </w:rPr>
        <w:t xml:space="preserve">. 4412, </w:t>
      </w:r>
      <w:r w:rsidR="005E5ABD">
        <w:rPr>
          <w:rFonts w:ascii="Times New Roman" w:hAnsi="Times New Roman"/>
          <w:sz w:val="24"/>
          <w:szCs w:val="24"/>
        </w:rPr>
        <w:t xml:space="preserve">zk.ul. 1566 k.o.Trnje </w:t>
      </w:r>
      <w:r w:rsidRPr="008E7DD9">
        <w:rPr>
          <w:rFonts w:ascii="Times New Roman" w:hAnsi="Times New Roman"/>
          <w:sz w:val="24"/>
          <w:szCs w:val="24"/>
        </w:rPr>
        <w:t>povezano s vlasništvom spremišta na petom katu, oznake</w:t>
      </w:r>
      <w:r>
        <w:rPr>
          <w:rFonts w:ascii="Times New Roman" w:hAnsi="Times New Roman"/>
          <w:sz w:val="24"/>
          <w:szCs w:val="24"/>
        </w:rPr>
        <w:t xml:space="preserve"> spremišta 56, površine 2,63 m2, ½ dijela.</w:t>
      </w:r>
      <w:r w:rsidR="003928BC">
        <w:rPr>
          <w:rFonts w:ascii="Times New Roman" w:hAnsi="Times New Roman"/>
          <w:sz w:val="24"/>
          <w:szCs w:val="24"/>
        </w:rPr>
        <w:t xml:space="preserve"> Na skupštini vjerovnika održanoj 31.03.2016.g. dano je odobrenje stečajnom upravitelju da nekretninu proda neposrednom pogodbom.</w:t>
      </w:r>
      <w:r w:rsidR="005E5ABD">
        <w:rPr>
          <w:rFonts w:ascii="Times New Roman" w:hAnsi="Times New Roman"/>
          <w:sz w:val="24"/>
          <w:szCs w:val="24"/>
        </w:rPr>
        <w:t xml:space="preserve"> Predmetna nekretnina prodana je neposrednom pogodom. Kupac je platio kupoprodajnu cijenu u cijelosti, te mu je izdana tabularna isprava.</w:t>
      </w:r>
    </w:p>
    <w:p w:rsidR="008E7DD9" w:rsidRDefault="008E7DD9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E7DD9" w:rsidRDefault="008E7DD9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 Izlučni vjerovnik pokrenuo je pojedinačni ispravni postupak za nekretninu koja se nalazi u zk.ul.6767 K.O. Grad Zagreb </w:t>
      </w:r>
      <w:r w:rsidR="003E408E">
        <w:rPr>
          <w:rFonts w:ascii="Times New Roman" w:hAnsi="Times New Roman"/>
          <w:sz w:val="24"/>
          <w:szCs w:val="24"/>
          <w:lang w:val="pl-PL"/>
        </w:rPr>
        <w:t>u naravi stan i garažno mjesto u Bukovačkoj cesti – etaže 1. i 17. obzirom da isti raspolaže dokumentacijom iz koje proizlazi osnova stjecanja prava vlasništva.</w:t>
      </w:r>
      <w:r w:rsidR="005E5ABD">
        <w:rPr>
          <w:rFonts w:ascii="Times New Roman" w:hAnsi="Times New Roman"/>
          <w:sz w:val="24"/>
          <w:szCs w:val="24"/>
          <w:lang w:val="pl-PL"/>
        </w:rPr>
        <w:t xml:space="preserve"> Nakon provedenog pojedinačnog ispravnog postupka izlučni vjerovnik Alpeza Berislav uknjižen je kao vlasnik prethodno opisanih nekretnina.</w:t>
      </w:r>
    </w:p>
    <w:p w:rsidR="003E408E" w:rsidRDefault="003E408E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E408E" w:rsidRDefault="00D20254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3. Izlučnom</w:t>
      </w:r>
      <w:r w:rsidR="003E408E">
        <w:rPr>
          <w:rFonts w:ascii="Times New Roman" w:hAnsi="Times New Roman"/>
          <w:sz w:val="24"/>
          <w:szCs w:val="24"/>
          <w:lang w:val="pl-PL"/>
        </w:rPr>
        <w:t xml:space="preserve"> vjerovnik</w:t>
      </w:r>
      <w:r>
        <w:rPr>
          <w:rFonts w:ascii="Times New Roman" w:hAnsi="Times New Roman"/>
          <w:sz w:val="24"/>
          <w:szCs w:val="24"/>
          <w:lang w:val="pl-PL"/>
        </w:rPr>
        <w:t>u izdane su tabularna isprave za nekretnine koja se nalaze</w:t>
      </w:r>
      <w:r w:rsidR="003E408E">
        <w:rPr>
          <w:rFonts w:ascii="Times New Roman" w:hAnsi="Times New Roman"/>
          <w:sz w:val="24"/>
          <w:szCs w:val="24"/>
          <w:lang w:val="pl-PL"/>
        </w:rPr>
        <w:t xml:space="preserve"> u zk.ul. 6767 K.O. Grad Zagreb u naravi stan i garažno mjesto u Bukovačkoj cesti – etaže 4. i 21. </w:t>
      </w:r>
      <w:r>
        <w:rPr>
          <w:rFonts w:ascii="Times New Roman" w:hAnsi="Times New Roman"/>
          <w:sz w:val="24"/>
          <w:szCs w:val="24"/>
          <w:lang w:val="pl-PL"/>
        </w:rPr>
        <w:t>temeljem odobrenja skupštine vjerovnika održane 05.07.2016.g.</w:t>
      </w:r>
      <w:r w:rsidR="005E5ABD">
        <w:rPr>
          <w:rFonts w:ascii="Times New Roman" w:hAnsi="Times New Roman"/>
          <w:sz w:val="24"/>
          <w:szCs w:val="24"/>
          <w:lang w:val="pl-PL"/>
        </w:rPr>
        <w:t xml:space="preserve"> Izlučni vjerovnik uknjižio se kao vlasnik na prethodno opisanoj nekretnini, i to etaži 21.</w:t>
      </w:r>
    </w:p>
    <w:p w:rsidR="003E408E" w:rsidRDefault="003E408E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E408E" w:rsidRPr="00B176E8" w:rsidRDefault="003E408E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 Za nekretninu koja se nalazi na zkčbr 4412 K.O. Trnje, 14.etaža koja u naravi predstavlja spremište u podrumu uputila sam dopis IGM Šljunčari Trstenik d.o.o.  sa zahtjevom da se uknjiže obzirom da je u zemljišnim knjigama postoji predbilježba prava vlasništva u korist navedenog vjerovnika, a temeljem ugovora o kupoprodaji od 2004.godine.</w:t>
      </w:r>
      <w:r w:rsidR="005E5ABD">
        <w:rPr>
          <w:rFonts w:ascii="Times New Roman" w:hAnsi="Times New Roman"/>
          <w:sz w:val="24"/>
          <w:szCs w:val="24"/>
          <w:lang w:val="pl-PL"/>
        </w:rPr>
        <w:t xml:space="preserve"> Navedeno društvo uknjižilo se kao vlasnik na navedenoj nekretnini.</w:t>
      </w:r>
    </w:p>
    <w:p w:rsidR="009D5D6D" w:rsidRDefault="009D5D6D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E5ABD" w:rsidRDefault="005E5ABD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E5ABD" w:rsidRPr="00B176E8" w:rsidRDefault="005E5ABD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9D5D6D" w:rsidRDefault="00C27D7C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SUDSKI POSTUPCI</w:t>
      </w:r>
    </w:p>
    <w:p w:rsidR="009D5D6D" w:rsidRDefault="009D5D6D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 </w:t>
      </w:r>
      <w:r w:rsidR="009D5C25" w:rsidRPr="009D5D6D">
        <w:rPr>
          <w:rFonts w:ascii="Times New Roman" w:hAnsi="Times New Roman"/>
          <w:b/>
          <w:sz w:val="24"/>
          <w:szCs w:val="24"/>
          <w:lang w:val="pl-PL"/>
        </w:rPr>
        <w:t>Općinski građanski sud</w:t>
      </w:r>
      <w:r w:rsidR="009D5C25" w:rsidRPr="009D5D6D">
        <w:rPr>
          <w:rFonts w:ascii="Times New Roman" w:hAnsi="Times New Roman"/>
          <w:sz w:val="24"/>
          <w:szCs w:val="24"/>
          <w:lang w:val="pl-PL"/>
        </w:rPr>
        <w:t xml:space="preserve"> ustupio je Trgovačkom sudu svoj predmet broj </w:t>
      </w:r>
      <w:r w:rsidR="009D5C25" w:rsidRPr="009D5D6D">
        <w:rPr>
          <w:rFonts w:ascii="Times New Roman" w:hAnsi="Times New Roman"/>
          <w:b/>
          <w:sz w:val="24"/>
          <w:szCs w:val="24"/>
          <w:lang w:val="pl-PL"/>
        </w:rPr>
        <w:t>I-957/97</w:t>
      </w:r>
      <w:r w:rsidR="009D5C25" w:rsidRPr="009D5D6D">
        <w:rPr>
          <w:rFonts w:ascii="Times New Roman" w:hAnsi="Times New Roman"/>
          <w:sz w:val="24"/>
          <w:szCs w:val="24"/>
          <w:lang w:val="pl-PL"/>
        </w:rPr>
        <w:t xml:space="preserve"> pozivajući se na članak 169.stavak 6. i  7. novog Stečajnog zakona. Predmet tog ovršnog postupka je nekretnina upisana u zk.ul.6620 k.o. Grad Zagreb u naravi kuća i dvorište.</w:t>
      </w:r>
    </w:p>
    <w:p w:rsidR="00481C9C" w:rsidRPr="004145EE" w:rsidRDefault="009D5C25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4145EE">
        <w:rPr>
          <w:rFonts w:ascii="Times New Roman" w:hAnsi="Times New Roman"/>
          <w:sz w:val="24"/>
          <w:szCs w:val="24"/>
          <w:lang w:val="pl-PL"/>
        </w:rPr>
        <w:t>Međutim, smatram kako ovdje nema mjesta prodaji nekretnine u stečajnom postupku obzirom da navedena</w:t>
      </w:r>
      <w:r w:rsidR="00481C9C" w:rsidRPr="004145EE">
        <w:rPr>
          <w:rFonts w:ascii="Times New Roman" w:hAnsi="Times New Roman"/>
          <w:sz w:val="24"/>
          <w:szCs w:val="24"/>
          <w:lang w:val="pl-PL"/>
        </w:rPr>
        <w:t xml:space="preserve"> nekretnina nije stečajna masa, a navedeno ću obrazložiti u nastavku.</w:t>
      </w:r>
    </w:p>
    <w:p w:rsidR="007077CD" w:rsidRDefault="007077CD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Općinski građanski sud u Zagrebu (tada Općinski sud u Zagrebu) donio je rešenje o ovrsi I-957/97 od 20.06.1997.g. Ovrhovoditelj je Petar Terzić, a ovršenici Božidar i Zlata Šušnić. Predmet ovrhe je nekretnina – kuća i dvorište upisani u zk.ul. 6620 k.o. Grad Zagreb.</w:t>
      </w:r>
    </w:p>
    <w:p w:rsidR="007077CD" w:rsidRDefault="007077CD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Potom isti sud donosi i rješenje o ovrsi Ovr-740/02 od 19.11.2002.g. ovrhovoditelja Republike Hrvatske protiv ovršenika Božidara Šušnića (za ½ dijela gore navedene nekretnine).</w:t>
      </w:r>
    </w:p>
    <w:p w:rsidR="007077CD" w:rsidRDefault="007077CD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Konačno, sud donosi i rješenje o ovrsi Ovr-1240/01 od 18.06.2003.g. ovrhovoditelja Nade Richter protiv ovršenika Božidara Šušnića (za ½ dijela gore navedene nekretnine).</w:t>
      </w:r>
    </w:p>
    <w:p w:rsidR="00481C9C" w:rsidRDefault="007077CD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7077CD">
        <w:rPr>
          <w:rFonts w:ascii="Times New Roman" w:hAnsi="Times New Roman"/>
          <w:sz w:val="24"/>
          <w:szCs w:val="24"/>
          <w:lang w:val="pl-PL"/>
        </w:rPr>
        <w:t xml:space="preserve">Potom se sva tri postupka spajaju u </w:t>
      </w:r>
      <w:r>
        <w:rPr>
          <w:rFonts w:ascii="Times New Roman" w:hAnsi="Times New Roman"/>
          <w:sz w:val="24"/>
          <w:szCs w:val="24"/>
          <w:lang w:val="pl-PL"/>
        </w:rPr>
        <w:t>jedan i nastavljaju dalje pod brojem I-957/97.</w:t>
      </w:r>
    </w:p>
    <w:p w:rsidR="003A0BE1" w:rsidRDefault="003A0BE1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Božidar Šušnić i Zlata Šušnić sklopili su sa trgovačkim društvom IVAR d.o.o. i Željkom Žnidarićem ugovor o osiguranju novčane tražbine prijenosom prava vlasništva na predmetnoj nekretnini.</w:t>
      </w:r>
    </w:p>
    <w:p w:rsidR="003A0BE1" w:rsidRDefault="003A0BE1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što su Ivar d.o.o. i Željko Žnidarić upisani kao vlasnici nekretnine, ovrhovoditelji iz ovrhe I-957/97 proširili su ovrhu i na nove vlasnike, stoga oni postaju III i IV ovršenici u tome postupku.</w:t>
      </w:r>
    </w:p>
    <w:p w:rsidR="004145EE" w:rsidRDefault="003A0BE1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Međutim, dana 27.11.2012.g. Županijski sud u Zagrebu donosi odluku u predmetu Gž-3296/10 kojom preinačava prvostupanjsko rješenje na način da odbija prijedlog Ivar d.o.o. i Željka Žnidarića radi prijenosa vlasništva po navedenom ugovoru o osiguranju, nalaže brisanje njihovog upisa i uspostavu prijašnjeg zemljišnoknjižnog stanja. Sud je obrazložio takvu odluku činjenicom da je prijenos nekretnine izvršen nakon zabiljež</w:t>
      </w:r>
      <w:r w:rsidR="004145EE">
        <w:rPr>
          <w:rFonts w:ascii="Times New Roman" w:hAnsi="Times New Roman"/>
          <w:sz w:val="24"/>
          <w:szCs w:val="24"/>
          <w:lang w:val="pl-PL"/>
        </w:rPr>
        <w:t>be ovrhe u zemljišnim knjigama.</w:t>
      </w:r>
    </w:p>
    <w:p w:rsidR="004145EE" w:rsidRDefault="004145EE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temelju svega iznesenog smatram kako navedena nekretnina ne čini stečajnu masu društva IVAR d.o.o. u stečaju. Odlukom Županijskog suda brisan je upis Ivara d.o.o.  na predmetnoj nekretnini. I danas su kao vlasnici nekretnine uknjiženi Božidar i Zlata Šušnić. A činjenica da ovrhovoditelji iz predmeta I-957/97 nisu nikad predložili obustavu postupka u odnosu na Ivar d.o.o.  može se smatrati isključivo njihovim propustom, ali nikako i ovlaštenjem za prodaju nekretnine u stečajnom postupku.</w:t>
      </w:r>
    </w:p>
    <w:p w:rsidR="004145EE" w:rsidRDefault="004145EE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Stoga predlažem da se sud oglasi nenadležnim i vrati predmet Općinskom građanskom sudu u Zagrebu.</w:t>
      </w:r>
    </w:p>
    <w:p w:rsidR="0008175D" w:rsidRDefault="004145EE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Napominjem i kako se predm trgovačkim sudom u Zagrebu vodi parnica tužitelja Božidara i Zlate Šušnić protiv Ivar d.o.o. i Željka Žnidarića radi utvrđenja ništetnim  gore navedenog ugovora o osiguranju.</w:t>
      </w:r>
    </w:p>
    <w:p w:rsidR="0008175D" w:rsidRDefault="0008175D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Trgovački sud u Zagrebu donio je u predmetu Ovr-70/16 rješenje kojim obustavlja postupak obzirom da nekretnina koja je predmet postupka ne ulazi u stečajnu masu stečajnog dužnika. Na navedeno rješenje uložena je žalba, te se predmet nalazi na Visokom trgovačkom sudu pod poslovnim brojem </w:t>
      </w:r>
      <w:r w:rsidR="00406ED5">
        <w:rPr>
          <w:rFonts w:ascii="Times New Roman" w:hAnsi="Times New Roman"/>
          <w:sz w:val="24"/>
          <w:szCs w:val="24"/>
          <w:lang w:val="pl-PL"/>
        </w:rPr>
        <w:t>Pž-5553/2016.</w:t>
      </w:r>
    </w:p>
    <w:p w:rsidR="009D5D6D" w:rsidRDefault="009D5D6D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0498D" w:rsidRDefault="009D5D6D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 </w:t>
      </w:r>
      <w:r w:rsidR="002060BB" w:rsidRPr="009D5D6D">
        <w:rPr>
          <w:rFonts w:ascii="Times New Roman" w:hAnsi="Times New Roman"/>
          <w:sz w:val="24"/>
          <w:szCs w:val="24"/>
          <w:lang w:val="pl-PL"/>
        </w:rPr>
        <w:t xml:space="preserve">Na </w:t>
      </w:r>
      <w:r w:rsidR="002060BB" w:rsidRPr="009D5D6D">
        <w:rPr>
          <w:rFonts w:ascii="Times New Roman" w:hAnsi="Times New Roman"/>
          <w:b/>
          <w:sz w:val="24"/>
          <w:szCs w:val="24"/>
          <w:lang w:val="pl-PL"/>
        </w:rPr>
        <w:t>Općinskom građanskom sudu</w:t>
      </w:r>
      <w:r w:rsidR="002060BB" w:rsidRPr="009D5D6D">
        <w:rPr>
          <w:rFonts w:ascii="Times New Roman" w:hAnsi="Times New Roman"/>
          <w:sz w:val="24"/>
          <w:szCs w:val="24"/>
          <w:lang w:val="pl-PL"/>
        </w:rPr>
        <w:t xml:space="preserve"> vodila se parnica</w:t>
      </w:r>
      <w:r w:rsidR="00D46BD4" w:rsidRPr="009D5D6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46BD4" w:rsidRPr="009D5D6D">
        <w:rPr>
          <w:rFonts w:ascii="Times New Roman" w:hAnsi="Times New Roman"/>
          <w:b/>
          <w:sz w:val="24"/>
          <w:szCs w:val="24"/>
          <w:lang w:val="pl-PL"/>
        </w:rPr>
        <w:t>P-7090/14</w:t>
      </w:r>
      <w:r w:rsidR="002060BB" w:rsidRPr="009D5D6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46BD4" w:rsidRPr="009D5D6D">
        <w:rPr>
          <w:rFonts w:ascii="Times New Roman" w:hAnsi="Times New Roman"/>
          <w:sz w:val="24"/>
          <w:szCs w:val="24"/>
          <w:lang w:val="pl-PL"/>
        </w:rPr>
        <w:t>radi proglašenja ovrhe Ovrpl-932</w:t>
      </w:r>
      <w:r w:rsidR="002060BB" w:rsidRPr="009D5D6D">
        <w:rPr>
          <w:rFonts w:ascii="Times New Roman" w:hAnsi="Times New Roman"/>
          <w:sz w:val="24"/>
          <w:szCs w:val="24"/>
          <w:lang w:val="pl-PL"/>
        </w:rPr>
        <w:t>/201</w:t>
      </w:r>
      <w:r w:rsidR="00D46BD4" w:rsidRPr="009D5D6D">
        <w:rPr>
          <w:rFonts w:ascii="Times New Roman" w:hAnsi="Times New Roman"/>
          <w:sz w:val="24"/>
          <w:szCs w:val="24"/>
          <w:lang w:val="pl-PL"/>
        </w:rPr>
        <w:t>4 nedopuštenom. Ovrhom Ovrpl-932</w:t>
      </w:r>
      <w:r w:rsidR="002060BB" w:rsidRPr="009D5D6D">
        <w:rPr>
          <w:rFonts w:ascii="Times New Roman" w:hAnsi="Times New Roman"/>
          <w:sz w:val="24"/>
          <w:szCs w:val="24"/>
          <w:lang w:val="pl-PL"/>
        </w:rPr>
        <w:t xml:space="preserve">/2014 ustežu se novčana sredstva sa računa Petra Ljubasa. Isti je potom pokrenuo parnicu radi proglašenja ovrhe nedopuštenom. </w:t>
      </w:r>
      <w:r w:rsidR="002060BB" w:rsidRPr="009D5D6D">
        <w:rPr>
          <w:rFonts w:ascii="Times New Roman" w:hAnsi="Times New Roman"/>
          <w:sz w:val="24"/>
          <w:szCs w:val="24"/>
          <w:lang w:val="pl-PL"/>
        </w:rPr>
        <w:lastRenderedPageBreak/>
        <w:t xml:space="preserve">Sud prvog stupnja odbio je tužbeni zahtjev. </w:t>
      </w:r>
      <w:r w:rsidR="00B6186A">
        <w:rPr>
          <w:rFonts w:ascii="Times New Roman" w:hAnsi="Times New Roman"/>
          <w:sz w:val="24"/>
          <w:szCs w:val="24"/>
          <w:lang w:val="pl-PL"/>
        </w:rPr>
        <w:t>Županijski sud u Zagrebu donio je presudu Gž-1441/16 kojom je odbio žalbu tužitelja i potvrdio prvostupanjsku presudu. Tužitelj je podnio reviziju Vrhovnom sudu Republike Hrvatske.</w:t>
      </w:r>
    </w:p>
    <w:p w:rsidR="00B6186A" w:rsidRPr="009D5D6D" w:rsidRDefault="00B6186A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 osnovi za plaćanje Ovrpl-932/2014 od dužnika Petra Ljubasa je do dana sastavljanja ovog izvješća naplaćeno ukupno 161.621,96 kn.</w:t>
      </w:r>
    </w:p>
    <w:p w:rsidR="002060BB" w:rsidRPr="00B176E8" w:rsidRDefault="002060BB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Pr="002439A5" w:rsidRDefault="00B6186A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POTRAŽIVANJE   - potraživanje prema Petru Ljubasu po osnovi Ovrpl-932/2014. Potraživanje iznosi ukupno 450.000,00 kn glavnice s kamatama na navedeni iznos od 01.02.2011.g., trošak ovršnog postupka </w:t>
      </w:r>
      <w:r w:rsidRPr="00B6186A">
        <w:rPr>
          <w:rFonts w:ascii="Times New Roman" w:hAnsi="Times New Roman"/>
          <w:sz w:val="24"/>
          <w:szCs w:val="24"/>
          <w:lang w:val="pl-PL"/>
        </w:rPr>
        <w:t xml:space="preserve">Ovrpl-932/14 </w:t>
      </w:r>
      <w:r>
        <w:rPr>
          <w:rFonts w:ascii="Times New Roman" w:hAnsi="Times New Roman"/>
          <w:sz w:val="24"/>
          <w:szCs w:val="24"/>
          <w:lang w:val="pl-PL"/>
        </w:rPr>
        <w:t xml:space="preserve">u </w:t>
      </w:r>
      <w:r w:rsidRPr="00B6186A">
        <w:rPr>
          <w:rFonts w:ascii="Times New Roman" w:hAnsi="Times New Roman"/>
          <w:sz w:val="24"/>
          <w:szCs w:val="24"/>
          <w:lang w:val="pl-PL"/>
        </w:rPr>
        <w:t>iznos</w:t>
      </w:r>
      <w:r>
        <w:rPr>
          <w:rFonts w:ascii="Times New Roman" w:hAnsi="Times New Roman"/>
          <w:sz w:val="24"/>
          <w:szCs w:val="24"/>
          <w:lang w:val="pl-PL"/>
        </w:rPr>
        <w:t>u</w:t>
      </w:r>
      <w:r w:rsidRPr="00B6186A">
        <w:rPr>
          <w:rFonts w:ascii="Times New Roman" w:hAnsi="Times New Roman"/>
          <w:sz w:val="24"/>
          <w:szCs w:val="24"/>
          <w:lang w:val="pl-PL"/>
        </w:rPr>
        <w:t xml:space="preserve"> od 6.250,00 kn, te na ime troška postupka P-7090/14 iznos od 19.290,50 kn.</w:t>
      </w:r>
      <w:r>
        <w:rPr>
          <w:rFonts w:ascii="Times New Roman" w:hAnsi="Times New Roman"/>
          <w:sz w:val="24"/>
          <w:szCs w:val="24"/>
          <w:lang w:val="pl-PL"/>
        </w:rPr>
        <w:t xml:space="preserve"> Do dana sastavljanja ovog izvješća naplaćeno je putem FINA-e ukupno 161.624,96 kn.</w:t>
      </w:r>
    </w:p>
    <w:p w:rsidR="00AF3C14" w:rsidRPr="00AF3C14" w:rsidRDefault="000E1F39" w:rsidP="00AF3C14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B6186A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Preostalo je naplatiti ostatak potraživanja po osnovi Ovrpl-932/2014. Radi osiguranja naplate navedenog potraživanja podnesen je prijedlog za osiguranje zasnivanjem založnog prava na nektrenini i to u ½ dijela zk.č.br. 1356/242 </w:t>
      </w:r>
      <w:r w:rsidR="00496C76">
        <w:rPr>
          <w:rFonts w:ascii="Times New Roman" w:hAnsi="Times New Roman"/>
          <w:sz w:val="24"/>
          <w:szCs w:val="24"/>
          <w:lang w:val="pl-PL"/>
        </w:rPr>
        <w:t>, zk.ul. 5262 k.o. Vrapče. U zemljišnim knjigama evidentirana je zabilježba pokretanja postupka. Općinski građanski sud u Zagrebu donio je rješenje o osiguranju potraživanja zasnivanjem založnog prava na nekretnini Ovr-176/2017.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496C76">
        <w:rPr>
          <w:rFonts w:ascii="Times New Roman" w:hAnsi="Times New Roman"/>
          <w:sz w:val="24"/>
          <w:szCs w:val="24"/>
          <w:lang w:val="pl-PL"/>
        </w:rPr>
        <w:t>13.02.2017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496C76">
        <w:rPr>
          <w:rFonts w:ascii="Times New Roman" w:hAnsi="Times New Roman"/>
          <w:sz w:val="24"/>
          <w:szCs w:val="24"/>
          <w:lang w:val="pl-PL"/>
        </w:rPr>
        <w:t xml:space="preserve"> 13.05.2017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</w:p>
    <w:p w:rsidR="002439A5" w:rsidRDefault="00496C76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Naplatiti potraživanje po osnovi Ovrpl-932/2014.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496C7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13.02.2017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06C"/>
    <w:multiLevelType w:val="hybridMultilevel"/>
    <w:tmpl w:val="CECABEF4"/>
    <w:lvl w:ilvl="0" w:tplc="F2508D1C">
      <w:start w:val="1"/>
      <w:numFmt w:val="decimal"/>
      <w:lvlText w:val="%1."/>
      <w:lvlJc w:val="left"/>
      <w:pPr>
        <w:ind w:left="5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8175D"/>
    <w:rsid w:val="000E1F39"/>
    <w:rsid w:val="001702CB"/>
    <w:rsid w:val="002060BB"/>
    <w:rsid w:val="002439A5"/>
    <w:rsid w:val="0024404E"/>
    <w:rsid w:val="0028016B"/>
    <w:rsid w:val="003928BC"/>
    <w:rsid w:val="003A0BE1"/>
    <w:rsid w:val="003E408E"/>
    <w:rsid w:val="00406ED5"/>
    <w:rsid w:val="004145EE"/>
    <w:rsid w:val="00481C9C"/>
    <w:rsid w:val="00496C76"/>
    <w:rsid w:val="00503CFF"/>
    <w:rsid w:val="005E5ABD"/>
    <w:rsid w:val="00677DFC"/>
    <w:rsid w:val="007077CD"/>
    <w:rsid w:val="008512FB"/>
    <w:rsid w:val="008C2786"/>
    <w:rsid w:val="008E7DD9"/>
    <w:rsid w:val="009D5C25"/>
    <w:rsid w:val="009D5D6D"/>
    <w:rsid w:val="00AF3C14"/>
    <w:rsid w:val="00B176E8"/>
    <w:rsid w:val="00B6186A"/>
    <w:rsid w:val="00C27D7C"/>
    <w:rsid w:val="00C61F72"/>
    <w:rsid w:val="00CC1BF4"/>
    <w:rsid w:val="00D0498D"/>
    <w:rsid w:val="00D20254"/>
    <w:rsid w:val="00D46BD4"/>
    <w:rsid w:val="00E9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8E7DD9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8E7D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8E7DD9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8E7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0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k.xn--bea.b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1216</Words>
  <Characters>6934</Characters>
  <Application>Microsoft Office Word</Application>
  <DocSecurity>4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2015-12-16T13:36:00Z</cp:lastPrinted>
  <dcterms:created xsi:type="dcterms:W3CDTF">2017-02-17T09:18:00Z</dcterms:created>
  <dcterms:modified xsi:type="dcterms:W3CDTF">2017-02-17T09:18:00Z</dcterms:modified>
</cp:coreProperties>
</file>